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2F8EFE79"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261779">
        <w:rPr>
          <w:b/>
          <w:bCs/>
          <w:color w:val="0000FF"/>
          <w:sz w:val="22"/>
          <w:szCs w:val="22"/>
          <w:lang w:val="en-IN"/>
        </w:rPr>
        <w:t xml:space="preserve">Painting of CR building, guest house, security post, pump house building, water tank at 765/400kV </w:t>
      </w:r>
      <w:proofErr w:type="spellStart"/>
      <w:r w:rsidR="00261779">
        <w:rPr>
          <w:b/>
          <w:bCs/>
          <w:color w:val="0000FF"/>
          <w:sz w:val="22"/>
          <w:szCs w:val="22"/>
          <w:lang w:val="en-IN"/>
        </w:rPr>
        <w:t>Padghe</w:t>
      </w:r>
      <w:proofErr w:type="spellEnd"/>
      <w:r w:rsidR="00261779">
        <w:rPr>
          <w:b/>
          <w:bCs/>
          <w:color w:val="0000FF"/>
          <w:sz w:val="22"/>
          <w:szCs w:val="22"/>
          <w:lang w:val="en-IN"/>
        </w:rPr>
        <w:t xml:space="preserve"> SS</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7712DC74"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261779">
        <w:rPr>
          <w:rFonts w:ascii="Book Antiqua" w:eastAsia="Book Antiqua" w:hAnsi="Book Antiqua" w:cs="Book Antiqua"/>
          <w:b/>
          <w:bCs/>
          <w:color w:val="0000FF"/>
          <w:sz w:val="22"/>
          <w:szCs w:val="22"/>
        </w:rPr>
        <w:t>PAINTING OF CR BUILDING, GUEST HOUSE, SECURITY POST, PUMP HOUSE BUILDING, WATER TANK AT 765/400KV PADGHE SS</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6943311D"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261779">
        <w:rPr>
          <w:rFonts w:ascii="Book Antiqua" w:hAnsi="Book Antiqua"/>
          <w:b/>
          <w:bCs/>
          <w:color w:val="0000FF"/>
          <w:sz w:val="23"/>
          <w:szCs w:val="23"/>
          <w:lang w:val="en-GB"/>
        </w:rPr>
        <w:t>38</w:t>
      </w:r>
      <w:r w:rsidR="00FA16C2" w:rsidRPr="001034CF">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w:t>
      </w:r>
      <w:r w:rsidR="00180BAE" w:rsidRPr="001034CF">
        <w:rPr>
          <w:rFonts w:ascii="Book Antiqua" w:hAnsi="Book Antiqua"/>
          <w:b/>
          <w:bCs/>
          <w:color w:val="0000FF"/>
          <w:sz w:val="23"/>
          <w:szCs w:val="23"/>
          <w:lang w:val="en-GB"/>
        </w:rPr>
        <w:t>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lastRenderedPageBreak/>
        <w:t xml:space="preserve">The copy of “Online Payment Acknowledgement-Suppliers” generated </w:t>
      </w:r>
      <w:proofErr w:type="gramStart"/>
      <w:r>
        <w:rPr>
          <w:rFonts w:ascii="Book Antiqua" w:hAnsi="Book Antiqua"/>
          <w:b/>
          <w:bCs/>
          <w:sz w:val="23"/>
          <w:szCs w:val="23"/>
          <w:lang w:val="en-GB"/>
        </w:rPr>
        <w:t>subsequent to</w:t>
      </w:r>
      <w:proofErr w:type="gramEnd"/>
      <w:r>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521DEB">
        <w:rPr>
          <w:rFonts w:ascii="Book Antiqua" w:eastAsia="Calibri" w:hAnsi="Book Antiqua" w:cs="Book Antiqua"/>
          <w:sz w:val="22"/>
          <w:szCs w:val="22"/>
          <w:lang w:bidi="hi-IN"/>
        </w:rPr>
        <w:t>with regard to</w:t>
      </w:r>
      <w:proofErr w:type="gramEnd"/>
      <w:r w:rsidRPr="00521DEB">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w:t>
      </w:r>
      <w:proofErr w:type="gramStart"/>
      <w:r w:rsidRPr="00A65013">
        <w:rPr>
          <w:rFonts w:ascii="Book Antiqua" w:hAnsi="Book Antiqua"/>
          <w:sz w:val="23"/>
          <w:szCs w:val="23"/>
        </w:rPr>
        <w:t>to  registration</w:t>
      </w:r>
      <w:proofErr w:type="gramEnd"/>
      <w:r w:rsidRPr="00A65013">
        <w:rPr>
          <w:rFonts w:ascii="Book Antiqua" w:hAnsi="Book Antiqua"/>
          <w:sz w:val="23"/>
          <w:szCs w:val="23"/>
        </w:rPr>
        <w:t xml:space="preserve">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w:t>
      </w:r>
      <w:proofErr w:type="gramStart"/>
      <w:r w:rsidRPr="00577E9E">
        <w:rPr>
          <w:rFonts w:ascii="Book Antiqua" w:hAnsi="Book Antiqua"/>
          <w:sz w:val="23"/>
          <w:szCs w:val="23"/>
          <w:lang w:val="en-GB"/>
        </w:rPr>
        <w:t>In</w:t>
      </w:r>
      <w:proofErr w:type="gramEnd"/>
      <w:r w:rsidRPr="00577E9E">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xml:space="preserve">, all bidders shall fill up the RTGS form in the </w:t>
      </w:r>
      <w:r w:rsidRPr="00A65013">
        <w:rPr>
          <w:rFonts w:ascii="Book Antiqua" w:hAnsi="Book Antiqua"/>
          <w:sz w:val="23"/>
          <w:szCs w:val="23"/>
          <w:lang w:val="en-GB"/>
        </w:rPr>
        <w:lastRenderedPageBreak/>
        <w:t>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05C7D945"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261779">
        <w:rPr>
          <w:rFonts w:eastAsia="Book Antiqua" w:cs="Book Antiqua"/>
          <w:b/>
          <w:bCs/>
          <w:color w:val="0000FF"/>
        </w:rPr>
        <w:t>PAINTING OF CR BUILDING, GUEST HOUSE, SECURITY POST, PUMP HOUSE BUILDING, WATER TANK AT 765/400KV PADGHE SS</w:t>
      </w:r>
      <w:r w:rsidR="00B12DD3">
        <w:rPr>
          <w:rFonts w:eastAsia="Book Antiqua" w:cs="Book Antiqua"/>
          <w:b/>
          <w:bCs/>
          <w:color w:val="0000FF"/>
        </w:rPr>
        <w:t xml:space="preserve"> </w:t>
      </w:r>
      <w:r w:rsidR="00B12DD3" w:rsidRPr="003E0982">
        <w:rPr>
          <w:rFonts w:eastAsia="Book Antiqua" w:cs="Book Antiqua"/>
          <w:b/>
          <w:bCs/>
          <w:color w:val="0000FF"/>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5CBE2AC6"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261779">
        <w:rPr>
          <w:rFonts w:ascii="Book Antiqua" w:eastAsia="Book Antiqua" w:hAnsi="Book Antiqua" w:cs="Book Antiqua"/>
          <w:b/>
          <w:bCs/>
          <w:color w:val="0000FF"/>
          <w:sz w:val="22"/>
          <w:szCs w:val="22"/>
        </w:rPr>
        <w:t xml:space="preserve">PAINTING OF CR BUILDING, GUEST HOUSE, SECURITY POST, PUMP HOUSE BUILDING, WATER TANK AT 765/400KV PADGHE </w:t>
      </w:r>
      <w:proofErr w:type="gramStart"/>
      <w:r w:rsidR="00261779">
        <w:rPr>
          <w:rFonts w:ascii="Book Antiqua" w:eastAsia="Book Antiqua" w:hAnsi="Book Antiqua" w:cs="Book Antiqua"/>
          <w:b/>
          <w:bCs/>
          <w:color w:val="0000FF"/>
          <w:sz w:val="22"/>
          <w:szCs w:val="22"/>
        </w:rPr>
        <w:t>SS</w:t>
      </w:r>
      <w:r w:rsidR="003B5BB3">
        <w:rPr>
          <w:rFonts w:ascii="Book Antiqua" w:eastAsia="Book Antiqua" w:hAnsi="Book Antiqua" w:cs="Book Antiqua"/>
          <w:b/>
          <w:bCs/>
          <w:color w:val="0000FF"/>
          <w:sz w:val="22"/>
          <w:szCs w:val="22"/>
        </w:rPr>
        <w:t xml:space="preserve"> ”</w:t>
      </w:r>
      <w:proofErr w:type="gramEnd"/>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i.e.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lastRenderedPageBreak/>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 xml:space="preserve">In </w:t>
      </w:r>
      <w:proofErr w:type="gramStart"/>
      <w:r w:rsidRPr="00DC40A1">
        <w:rPr>
          <w:rFonts w:ascii="Book Antiqua" w:hAnsi="Book Antiqua"/>
          <w:b/>
          <w:i/>
          <w:sz w:val="21"/>
          <w:szCs w:val="21"/>
          <w:highlight w:val="yellow"/>
        </w:rPr>
        <w:t>case, ‘</w:t>
      </w:r>
      <w:proofErr w:type="spellStart"/>
      <w:proofErr w:type="gramEnd"/>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w:t>
      </w:r>
      <w:proofErr w:type="gramStart"/>
      <w:r w:rsidRPr="00435406">
        <w:rPr>
          <w:rFonts w:ascii="Book Antiqua" w:hAnsi="Book Antiqua"/>
          <w:bCs/>
          <w:spacing w:val="-2"/>
          <w:sz w:val="22"/>
          <w:szCs w:val="22"/>
        </w:rPr>
        <w:t>are</w:t>
      </w:r>
      <w:proofErr w:type="gramEnd"/>
      <w:r w:rsidRPr="00435406">
        <w:rPr>
          <w:rFonts w:ascii="Book Antiqua" w:hAnsi="Book Antiqua"/>
          <w:bCs/>
          <w:spacing w:val="-2"/>
          <w:sz w:val="22"/>
          <w:szCs w:val="22"/>
        </w:rPr>
        <w:t xml:space="preserve"> part of hard copy part of the </w:t>
      </w:r>
      <w:proofErr w:type="gramStart"/>
      <w:r w:rsidRPr="00435406">
        <w:rPr>
          <w:rFonts w:ascii="Book Antiqua" w:hAnsi="Book Antiqua"/>
          <w:bCs/>
          <w:spacing w:val="-2"/>
          <w:sz w:val="22"/>
          <w:szCs w:val="22"/>
        </w:rPr>
        <w:t>bid</w:t>
      </w:r>
      <w:proofErr w:type="gramEnd"/>
      <w:r w:rsidRPr="00435406">
        <w:rPr>
          <w:rFonts w:ascii="Book Antiqua" w:hAnsi="Book Antiqua"/>
          <w:bCs/>
          <w:spacing w:val="-2"/>
          <w:sz w:val="22"/>
          <w:szCs w:val="22"/>
        </w:rPr>
        <w:t xml:space="preserve">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opened of only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w:t>
      </w:r>
      <w:proofErr w:type="gramStart"/>
      <w:r w:rsidRPr="00A65013">
        <w:rPr>
          <w:rFonts w:ascii="Book Antiqua" w:hAnsi="Book Antiqua"/>
          <w:bCs/>
          <w:sz w:val="23"/>
          <w:szCs w:val="23"/>
        </w:rPr>
        <w:t>uploading</w:t>
      </w:r>
      <w:proofErr w:type="gramEnd"/>
      <w:r w:rsidRPr="00A65013">
        <w:rPr>
          <w:rFonts w:ascii="Book Antiqua" w:hAnsi="Book Antiqua"/>
          <w:bCs/>
          <w:sz w:val="23"/>
          <w:szCs w:val="23"/>
        </w:rPr>
        <w:t xml:space="preserve">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B7749F">
        <w:rPr>
          <w:rFonts w:ascii="Book Antiqua" w:hAnsi="Book Antiqua"/>
          <w:strike/>
          <w:sz w:val="23"/>
          <w:szCs w:val="23"/>
        </w:rPr>
        <w:t>examination</w:t>
      </w:r>
      <w:proofErr w:type="gramEnd"/>
      <w:r w:rsidRPr="00B7749F">
        <w:rPr>
          <w:rFonts w:ascii="Book Antiqua" w:hAnsi="Book Antiqua"/>
          <w:strike/>
          <w:sz w:val="23"/>
          <w:szCs w:val="23"/>
        </w:rPr>
        <w:t xml:space="preserve">.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w:t>
      </w:r>
      <w:r w:rsidRPr="00A65013">
        <w:rPr>
          <w:rFonts w:ascii="Book Antiqua" w:hAnsi="Book Antiqua"/>
          <w:sz w:val="23"/>
          <w:szCs w:val="23"/>
        </w:rPr>
        <w:lastRenderedPageBreak/>
        <w:t xml:space="preserve">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w:t>
      </w:r>
      <w:proofErr w:type="gramStart"/>
      <w:r w:rsidRPr="00023CFA">
        <w:rPr>
          <w:rFonts w:ascii="Book Antiqua" w:hAnsi="Book Antiqua"/>
          <w:sz w:val="22"/>
          <w:szCs w:val="22"/>
          <w:lang w:val="en-GB"/>
        </w:rPr>
        <w:t>bidders’</w:t>
      </w:r>
      <w:proofErr w:type="gramEnd"/>
      <w:r w:rsidRPr="00023CFA">
        <w:rPr>
          <w:rFonts w:ascii="Book Antiqua" w:hAnsi="Book Antiqua"/>
          <w:sz w:val="22"/>
          <w:szCs w:val="22"/>
          <w:lang w:val="en-GB"/>
        </w:rPr>
        <w:t xml:space="preserve">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w:t>
      </w:r>
      <w:proofErr w:type="gramStart"/>
      <w:r w:rsidRPr="002377E0">
        <w:rPr>
          <w:rFonts w:ascii="Book Antiqua" w:hAnsi="Book Antiqua"/>
          <w:sz w:val="22"/>
          <w:szCs w:val="22"/>
        </w:rPr>
        <w:t>shall</w:t>
      </w:r>
      <w:proofErr w:type="gramEnd"/>
      <w:r w:rsidRPr="002377E0">
        <w:rPr>
          <w:rFonts w:ascii="Book Antiqua" w:hAnsi="Book Antiqua"/>
          <w:sz w:val="22"/>
          <w:szCs w:val="22"/>
        </w:rPr>
        <w:t xml:space="preserve">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proofErr w:type="gramStart"/>
      <w:r w:rsidRPr="002377E0">
        <w:rPr>
          <w:rFonts w:ascii="Book Antiqua" w:hAnsi="Book Antiqua"/>
          <w:sz w:val="22"/>
          <w:szCs w:val="22"/>
        </w:rPr>
        <w:t>break down</w:t>
      </w:r>
      <w:proofErr w:type="spellEnd"/>
      <w:proofErr w:type="gram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 xml:space="preserve">taking </w:t>
      </w:r>
      <w:r w:rsidRPr="002377E0">
        <w:rPr>
          <w:rFonts w:ascii="Book Antiqua" w:hAnsi="Book Antiqua"/>
          <w:b/>
          <w:bCs/>
          <w:sz w:val="22"/>
          <w:szCs w:val="22"/>
        </w:rPr>
        <w:lastRenderedPageBreak/>
        <w:t>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w:t>
      </w:r>
      <w:proofErr w:type="gramStart"/>
      <w:r w:rsidRPr="002377E0">
        <w:rPr>
          <w:rFonts w:ascii="Book Antiqua" w:hAnsi="Book Antiqua"/>
          <w:b/>
          <w:bCs/>
          <w:sz w:val="22"/>
          <w:szCs w:val="22"/>
        </w:rPr>
        <w:t>furnish</w:t>
      </w:r>
      <w:proofErr w:type="gramEnd"/>
      <w:r w:rsidRPr="002377E0">
        <w:rPr>
          <w:rFonts w:ascii="Book Antiqua" w:hAnsi="Book Antiqua"/>
          <w:b/>
          <w:bCs/>
          <w:sz w:val="22"/>
          <w:szCs w:val="22"/>
        </w:rPr>
        <w:t xml:space="preserve">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w:t>
      </w:r>
      <w:r w:rsidRPr="002377E0">
        <w:rPr>
          <w:rFonts w:ascii="Book Antiqua" w:hAnsi="Book Antiqua"/>
          <w:b/>
          <w:bCs/>
          <w:sz w:val="22"/>
          <w:szCs w:val="22"/>
        </w:rPr>
        <w:lastRenderedPageBreak/>
        <w:t xml:space="preserve">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It is </w:t>
      </w:r>
      <w:proofErr w:type="gramStart"/>
      <w:r w:rsidRPr="00A65013">
        <w:rPr>
          <w:rFonts w:ascii="Book Antiqua" w:hAnsi="Book Antiqua"/>
          <w:sz w:val="23"/>
          <w:szCs w:val="23"/>
        </w:rPr>
        <w:t>taken</w:t>
      </w:r>
      <w:proofErr w:type="gramEnd"/>
      <w:r w:rsidRPr="00A65013">
        <w:rPr>
          <w:rFonts w:ascii="Book Antiqua" w:hAnsi="Book Antiqua"/>
          <w:sz w:val="23"/>
          <w:szCs w:val="23"/>
        </w:rPr>
        <w:t xml:space="preserve"> that the bidder shall accept all the terms &amp; conditions mentioned in </w:t>
      </w:r>
      <w:proofErr w:type="gramStart"/>
      <w:r w:rsidRPr="00A65013">
        <w:rPr>
          <w:rFonts w:ascii="Book Antiqua" w:hAnsi="Book Antiqua"/>
          <w:sz w:val="23"/>
          <w:szCs w:val="23"/>
        </w:rPr>
        <w:t>bid</w:t>
      </w:r>
      <w:proofErr w:type="gramEnd"/>
      <w:r w:rsidRPr="00A65013">
        <w:rPr>
          <w:rFonts w:ascii="Book Antiqua" w:hAnsi="Book Antiqua"/>
          <w:sz w:val="23"/>
          <w:szCs w:val="23"/>
        </w:rPr>
        <w:t xml:space="preserve">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w:t>
      </w:r>
      <w:proofErr w:type="gramStart"/>
      <w:r w:rsidR="0006460C" w:rsidRPr="00A65013">
        <w:rPr>
          <w:rFonts w:ascii="Book Antiqua" w:hAnsi="Book Antiqua"/>
          <w:sz w:val="23"/>
          <w:szCs w:val="23"/>
        </w:rPr>
        <w:t>to withdraw</w:t>
      </w:r>
      <w:proofErr w:type="gramEnd"/>
      <w:r w:rsidR="0006460C" w:rsidRPr="00A65013">
        <w:rPr>
          <w:rFonts w:ascii="Book Antiqua" w:hAnsi="Book Antiqua"/>
          <w:sz w:val="23"/>
          <w:szCs w:val="23"/>
        </w:rPr>
        <w:t xml:space="preserve"> the deviations by the owner. These costs will be taken into </w:t>
      </w:r>
      <w:proofErr w:type="gramStart"/>
      <w:r w:rsidR="0006460C" w:rsidRPr="00A65013">
        <w:rPr>
          <w:rFonts w:ascii="Book Antiqua" w:hAnsi="Book Antiqua"/>
          <w:sz w:val="23"/>
          <w:szCs w:val="23"/>
        </w:rPr>
        <w:t>consider</w:t>
      </w:r>
      <w:r w:rsidR="0006460C" w:rsidRPr="00A65013">
        <w:rPr>
          <w:rFonts w:ascii="Book Antiqua" w:hAnsi="Book Antiqua"/>
          <w:sz w:val="23"/>
          <w:szCs w:val="23"/>
        </w:rPr>
        <w:softHyphen/>
        <w:t>ation</w:t>
      </w:r>
      <w:proofErr w:type="gramEnd"/>
      <w:r w:rsidR="0006460C" w:rsidRPr="00A65013">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 xml:space="preserve">The comparison shall be on the total price in Price Schedule No. 5 Grand Summary </w:t>
      </w:r>
      <w:r w:rsidRPr="00687DE9">
        <w:rPr>
          <w:rFonts w:ascii="Book Antiqua" w:hAnsi="Book Antiqua"/>
          <w:sz w:val="23"/>
          <w:szCs w:val="23"/>
          <w:lang w:val="en-GB"/>
        </w:rPr>
        <w:lastRenderedPageBreak/>
        <w:t>(Total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The comparison 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r w:rsidRPr="0030196A">
        <w:rPr>
          <w:rFonts w:ascii="Book Antiqua" w:hAnsi="Book Antiqua" w:cs="Arial"/>
          <w:sz w:val="23"/>
          <w:szCs w:val="23"/>
          <w:lang w:val="en-GB"/>
        </w:rPr>
        <w:t>above</w:t>
      </w:r>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he cost compensation for deviations, as assessed by POWERGRID</w:t>
      </w:r>
      <w:proofErr w:type="gramStart"/>
      <w:r w:rsidR="007F5D96" w:rsidRPr="00A65013">
        <w:rPr>
          <w:rFonts w:ascii="Book Antiqua" w:hAnsi="Book Antiqua"/>
          <w:sz w:val="23"/>
          <w:szCs w:val="23"/>
        </w:rPr>
        <w:t>, which</w:t>
      </w:r>
      <w:proofErr w:type="gramEnd"/>
      <w:r w:rsidR="007F5D96" w:rsidRPr="00A65013">
        <w:rPr>
          <w:rFonts w:ascii="Book Antiqua" w:hAnsi="Book Antiqua"/>
          <w:sz w:val="23"/>
          <w:szCs w:val="23"/>
        </w:rPr>
        <w:t xml:space="preserve">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 xml:space="preserve">Conditional discounts/rebates, if any, offered by the Bidder shall not be taken into consideration for evaluation.  However, it </w:t>
      </w:r>
      <w:proofErr w:type="gramStart"/>
      <w:r w:rsidRPr="00A65013">
        <w:rPr>
          <w:rFonts w:ascii="Book Antiqua" w:hAnsi="Book Antiqua"/>
          <w:sz w:val="23"/>
          <w:szCs w:val="23"/>
        </w:rPr>
        <w:t>shall</w:t>
      </w:r>
      <w:proofErr w:type="gramEnd"/>
      <w:r w:rsidRPr="00A65013">
        <w:rPr>
          <w:rFonts w:ascii="Book Antiqua" w:hAnsi="Book Antiqua"/>
          <w:sz w:val="23"/>
          <w:szCs w:val="23"/>
        </w:rPr>
        <w:t xml:space="preserve">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A65013">
        <w:rPr>
          <w:rFonts w:ascii="Book Antiqua" w:hAnsi="Book Antiqua"/>
          <w:sz w:val="23"/>
          <w:szCs w:val="23"/>
          <w:lang w:bidi="hi-IN"/>
        </w:rPr>
        <w:t>price</w:t>
      </w:r>
      <w:proofErr w:type="gramEnd"/>
      <w:r w:rsidRPr="00A65013">
        <w:rPr>
          <w:rFonts w:ascii="Book Antiqua" w:hAnsi="Book Antiqua"/>
          <w:sz w:val="23"/>
          <w:szCs w:val="23"/>
          <w:lang w:bidi="hi-IN"/>
        </w:rPr>
        <w:t xml:space="preserve"> arrived at, as above, </w:t>
      </w:r>
      <w:proofErr w:type="gramStart"/>
      <w:r w:rsidRPr="00A65013">
        <w:rPr>
          <w:rFonts w:ascii="Book Antiqua" w:hAnsi="Book Antiqua"/>
          <w:sz w:val="23"/>
          <w:szCs w:val="23"/>
          <w:lang w:bidi="hi-IN"/>
        </w:rPr>
        <w:t>shall</w:t>
      </w:r>
      <w:proofErr w:type="gramEnd"/>
      <w:r w:rsidRPr="00A65013">
        <w:rPr>
          <w:rFonts w:ascii="Book Antiqua" w:hAnsi="Book Antiqua"/>
          <w:sz w:val="23"/>
          <w:szCs w:val="23"/>
          <w:lang w:bidi="hi-IN"/>
        </w:rPr>
        <w:t xml:space="preserve">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w:t>
      </w:r>
      <w:proofErr w:type="gramStart"/>
      <w:r w:rsidRPr="002377E0">
        <w:rPr>
          <w:rFonts w:ascii="Book Antiqua" w:hAnsi="Book Antiqua"/>
          <w:sz w:val="22"/>
          <w:szCs w:val="22"/>
        </w:rPr>
        <w:t>item</w:t>
      </w:r>
      <w:proofErr w:type="gramEnd"/>
      <w:r w:rsidRPr="002377E0">
        <w:rPr>
          <w:rFonts w:ascii="Book Antiqua" w:hAnsi="Book Antiqua"/>
          <w:sz w:val="22"/>
          <w:szCs w:val="22"/>
        </w:rPr>
        <w:t>(s).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 xml:space="preserve">A bidder shall not have a conflict of interest. All Bidders found to have a conflict of interest shall be disqualified. A Bidder may be considered to have a conflict of </w:t>
      </w:r>
      <w:r w:rsidRPr="00A65013">
        <w:rPr>
          <w:rFonts w:ascii="Book Antiqua" w:hAnsi="Book Antiqua"/>
          <w:sz w:val="23"/>
          <w:szCs w:val="23"/>
          <w:lang w:val="en-GB"/>
        </w:rPr>
        <w:lastRenderedPageBreak/>
        <w:t>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The Bidder’s modifications shall be </w:t>
      </w:r>
      <w:proofErr w:type="gramStart"/>
      <w:r w:rsidRPr="00A65013">
        <w:rPr>
          <w:rFonts w:ascii="Book Antiqua" w:hAnsi="Book Antiqua"/>
          <w:sz w:val="23"/>
          <w:szCs w:val="23"/>
        </w:rPr>
        <w:t>done</w:t>
      </w:r>
      <w:proofErr w:type="gramEnd"/>
      <w:r w:rsidRPr="00A65013">
        <w:rPr>
          <w:rFonts w:ascii="Book Antiqua" w:hAnsi="Book Antiqua"/>
          <w:sz w:val="23"/>
          <w:szCs w:val="23"/>
        </w:rPr>
        <w:t xml:space="preserv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and his bid security forfeited</w:t>
      </w:r>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w:t>
      </w:r>
      <w:proofErr w:type="gramStart"/>
      <w:r w:rsidRPr="00845FEE">
        <w:rPr>
          <w:rFonts w:ascii="Book Antiqua" w:hAnsi="Book Antiqua"/>
          <w:sz w:val="22"/>
          <w:szCs w:val="22"/>
        </w:rPr>
        <w:t>and acquaint</w:t>
      </w:r>
      <w:proofErr w:type="gramEnd"/>
      <w:r w:rsidRPr="00845FEE">
        <w:rPr>
          <w:rFonts w:ascii="Book Antiqua" w:hAnsi="Book Antiqua"/>
          <w:sz w:val="22"/>
          <w:szCs w:val="22"/>
        </w:rPr>
        <w:t xml:space="preserve">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lastRenderedPageBreak/>
        <w:t xml:space="preserve">Notwithstanding anything above, POWERGRID reserves the right to assess the bidder’s 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w:t>
      </w:r>
      <w:proofErr w:type="gramStart"/>
      <w:r w:rsidRPr="00845FEE">
        <w:rPr>
          <w:rFonts w:ascii="Book Antiqua" w:hAnsi="Book Antiqua"/>
          <w:sz w:val="22"/>
          <w:szCs w:val="22"/>
        </w:rPr>
        <w:t>re-schedule</w:t>
      </w:r>
      <w:proofErr w:type="gramEnd"/>
      <w:r w:rsidRPr="00845FEE">
        <w:rPr>
          <w:rFonts w:ascii="Book Antiqua" w:hAnsi="Book Antiqua"/>
          <w:sz w:val="22"/>
          <w:szCs w:val="22"/>
        </w:rPr>
        <w:t xml:space="preserve"> the date of submission &amp; opening of bids. In case of such rescheduling, the bids submitted by bidder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Code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w:t>
      </w:r>
      <w:proofErr w:type="gramStart"/>
      <w:r w:rsidRPr="00C84736">
        <w:rPr>
          <w:rFonts w:ascii="Book Antiqua" w:hAnsi="Book Antiqua"/>
          <w:sz w:val="22"/>
          <w:szCs w:val="22"/>
          <w:highlight w:val="cyan"/>
        </w:rPr>
        <w:t>off of</w:t>
      </w:r>
      <w:proofErr w:type="gramEnd"/>
      <w:r w:rsidRPr="00C84736">
        <w:rPr>
          <w:rFonts w:ascii="Book Antiqua" w:hAnsi="Book Antiqua"/>
          <w:sz w:val="22"/>
          <w:szCs w:val="22"/>
          <w:highlight w:val="cyan"/>
        </w:rPr>
        <w:t xml:space="preserve">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lastRenderedPageBreak/>
        <w:t xml:space="preserve">a) Cancellation of the relevant contract and recovery of compensation for loss incurred by </w:t>
      </w:r>
      <w:proofErr w:type="gramStart"/>
      <w:r w:rsidRPr="00C84736">
        <w:rPr>
          <w:rFonts w:ascii="Book Antiqua" w:hAnsi="Book Antiqua"/>
          <w:sz w:val="22"/>
          <w:szCs w:val="22"/>
          <w:highlight w:val="cyan"/>
        </w:rPr>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w:t>
      </w:r>
      <w:proofErr w:type="gramStart"/>
      <w:r w:rsidRPr="00C84736">
        <w:rPr>
          <w:rFonts w:ascii="Book Antiqua" w:hAnsi="Book Antiqua"/>
          <w:sz w:val="22"/>
          <w:szCs w:val="22"/>
          <w:highlight w:val="cyan"/>
        </w:rPr>
        <w:t>Management;</w:t>
      </w:r>
      <w:proofErr w:type="gramEnd"/>
      <w:r w:rsidRPr="00C84736">
        <w:rPr>
          <w:rFonts w:ascii="Book Antiqua" w:hAnsi="Book Antiqua"/>
          <w:sz w:val="22"/>
          <w:szCs w:val="22"/>
          <w:highlight w:val="cyan"/>
        </w:rPr>
        <w:t xml:space="preserve">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case of a holding company having more than one independent manufacturing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or more than one unit having common business ownership/management and </w:t>
            </w:r>
            <w:proofErr w:type="gramStart"/>
            <w:r w:rsidRPr="001F72EC">
              <w:rPr>
                <w:rFonts w:ascii="Arial" w:hAnsi="Arial" w:cs="Arial"/>
                <w:b/>
                <w:bCs/>
                <w:sz w:val="16"/>
                <w:szCs w:val="16"/>
              </w:rPr>
              <w:t>submits</w:t>
            </w:r>
            <w:proofErr w:type="gramEnd"/>
            <w:r w:rsidRPr="001F72EC">
              <w:rPr>
                <w:rFonts w:ascii="Arial" w:hAnsi="Arial" w:cs="Arial"/>
                <w:b/>
                <w:bCs/>
                <w:sz w:val="16"/>
                <w:szCs w:val="16"/>
              </w:rPr>
              <w:t xml:space="preserve">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The bidder shall furnish in its bid the declaration about abiding by a ‘Code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F72EC">
              <w:rPr>
                <w:rFonts w:ascii="Arial" w:hAnsi="Arial" w:cs="Arial"/>
                <w:sz w:val="16"/>
                <w:szCs w:val="16"/>
              </w:rPr>
              <w:t>ineligibility</w:t>
            </w:r>
            <w:proofErr w:type="gramEnd"/>
            <w:r w:rsidRPr="001F72EC">
              <w:rPr>
                <w:rFonts w:ascii="Arial" w:hAnsi="Arial" w:cs="Arial"/>
                <w:sz w:val="16"/>
                <w:szCs w:val="16"/>
              </w:rPr>
              <w:t xml:space="preserve">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During bid evaluation, the Employer may, at its discretion, ask the Bidder for a clarification of </w:t>
            </w:r>
            <w:proofErr w:type="gramStart"/>
            <w:r w:rsidRPr="001F72EC">
              <w:rPr>
                <w:rFonts w:ascii="Arial" w:hAnsi="Arial" w:cs="Arial"/>
                <w:sz w:val="16"/>
                <w:szCs w:val="16"/>
              </w:rPr>
              <w:t>its</w:t>
            </w:r>
            <w:proofErr w:type="gramEnd"/>
            <w:r w:rsidRPr="001F72EC">
              <w:rPr>
                <w:rFonts w:ascii="Arial" w:hAnsi="Arial" w:cs="Arial"/>
                <w:sz w:val="16"/>
                <w:szCs w:val="16"/>
              </w:rPr>
              <w:t xml:space="preserve">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w:t>
            </w:r>
            <w:r w:rsidRPr="001F72EC">
              <w:rPr>
                <w:rFonts w:ascii="Arial" w:hAnsi="Arial" w:cs="Arial"/>
                <w:sz w:val="16"/>
                <w:szCs w:val="16"/>
              </w:rPr>
              <w:lastRenderedPageBreak/>
              <w:t xml:space="preserve">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 xml:space="preserve">will take appropriate measures in line with the above policy if it determines that the bidder recommended for award has, directly or through an agent, </w:t>
            </w:r>
            <w:proofErr w:type="gramStart"/>
            <w:r w:rsidRPr="001F72EC">
              <w:rPr>
                <w:rFonts w:ascii="Arial" w:hAnsi="Arial" w:cs="Arial"/>
                <w:sz w:val="16"/>
                <w:szCs w:val="16"/>
              </w:rPr>
              <w:t>has violated</w:t>
            </w:r>
            <w:proofErr w:type="gramEnd"/>
            <w:r w:rsidRPr="001F72EC">
              <w:rPr>
                <w:rFonts w:ascii="Arial" w:hAnsi="Arial" w:cs="Arial"/>
                <w:sz w:val="16"/>
                <w:szCs w:val="16"/>
              </w:rPr>
              <w:t xml:space="preserve">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C192F" w14:textId="77777777" w:rsidR="00E946C9" w:rsidRDefault="00E946C9">
      <w:r>
        <w:separator/>
      </w:r>
    </w:p>
  </w:endnote>
  <w:endnote w:type="continuationSeparator" w:id="0">
    <w:p w14:paraId="16010E2B" w14:textId="77777777" w:rsidR="00E946C9" w:rsidRDefault="00E94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261779">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Signature Line, Unsigned" style="width:4.05pt;height:17.3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3202408C" w14:textId="6C41362B" w:rsidR="00A07138" w:rsidRPr="00332C25" w:rsidRDefault="00261779" w:rsidP="00646582">
    <w:pPr>
      <w:pStyle w:val="Footer"/>
      <w:ind w:right="72"/>
      <w:jc w:val="right"/>
      <w:rPr>
        <w:rFonts w:ascii="Book Antiqua" w:hAnsi="Book Antiqua"/>
        <w:sz w:val="16"/>
        <w:szCs w:val="16"/>
      </w:rPr>
    </w:pPr>
    <w:r w:rsidRPr="00F44B5B">
      <w:rPr>
        <w:rFonts w:ascii="Times New Roman" w:hAnsi="Times New Roman"/>
        <w:b/>
        <w:bCs/>
        <w:color w:val="0000FF"/>
        <w:lang w:val="en-IN" w:bidi="hi-IN"/>
      </w:rPr>
      <w:t>Painting of</w:t>
    </w:r>
    <w:r>
      <w:rPr>
        <w:rFonts w:ascii="Times New Roman" w:hAnsi="Times New Roman"/>
        <w:b/>
        <w:bCs/>
        <w:color w:val="0000FF"/>
      </w:rPr>
      <w:t xml:space="preserve"> </w:t>
    </w:r>
    <w:r w:rsidRPr="00F44B5B">
      <w:rPr>
        <w:rFonts w:ascii="Times New Roman" w:hAnsi="Times New Roman"/>
        <w:b/>
        <w:bCs/>
        <w:color w:val="0000FF"/>
        <w:lang w:val="en-IN" w:bidi="hi-IN"/>
      </w:rPr>
      <w:t>CR building, guest house, security post, pump house building, water tank at</w:t>
    </w:r>
    <w:r>
      <w:rPr>
        <w:rFonts w:ascii="Times New Roman" w:hAnsi="Times New Roman"/>
        <w:b/>
        <w:bCs/>
        <w:color w:val="0000FF"/>
      </w:rPr>
      <w:t xml:space="preserve"> </w:t>
    </w:r>
    <w:r w:rsidRPr="00F44B5B">
      <w:rPr>
        <w:rFonts w:ascii="Times New Roman" w:hAnsi="Times New Roman"/>
        <w:b/>
        <w:bCs/>
        <w:color w:val="0000FF"/>
        <w:sz w:val="22"/>
        <w:szCs w:val="22"/>
        <w:lang w:bidi="hi-IN"/>
      </w:rPr>
      <w:t xml:space="preserve">765/400kV </w:t>
    </w:r>
    <w:proofErr w:type="spellStart"/>
    <w:r w:rsidRPr="00F44B5B">
      <w:rPr>
        <w:rFonts w:ascii="Times New Roman" w:hAnsi="Times New Roman"/>
        <w:b/>
        <w:bCs/>
        <w:color w:val="0000FF"/>
        <w:sz w:val="22"/>
        <w:szCs w:val="22"/>
        <w:lang w:bidi="hi-IN"/>
      </w:rPr>
      <w:t>Padghe</w:t>
    </w:r>
    <w:proofErr w:type="spellEnd"/>
    <w:r w:rsidRPr="00F44B5B">
      <w:rPr>
        <w:rFonts w:ascii="Times New Roman" w:hAnsi="Times New Roman"/>
        <w:b/>
        <w:bCs/>
        <w:color w:val="0000FF"/>
        <w:sz w:val="22"/>
        <w:szCs w:val="22"/>
        <w:lang w:bidi="hi-IN"/>
      </w:rPr>
      <w:t xml:space="preserve"> SS</w:t>
    </w:r>
    <w:r>
      <w:rPr>
        <w:rFonts w:ascii="Calibri" w:hAnsi="Calibri" w:cs="Calibri"/>
        <w:b/>
        <w:bCs/>
        <w:color w:val="0000FF"/>
        <w:sz w:val="18"/>
        <w:szCs w:val="18"/>
      </w:rPr>
      <w:t xml:space="preserve"> </w:t>
    </w:r>
    <w:r>
      <w:rPr>
        <w:rFonts w:ascii="Calibri" w:hAnsi="Calibri" w:cs="Calibri"/>
        <w:b/>
        <w:bCs/>
        <w:color w:val="0000FF"/>
        <w:sz w:val="18"/>
        <w:szCs w:val="18"/>
      </w:rPr>
      <w:pict w14:anchorId="6880AABE">
        <v:shape id="_x0000_i1033" type="#_x0000_t75" alt="Signature Line, Unsigned" style="width:78.9pt;height:37.45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344F9" w14:textId="77777777" w:rsidR="00E946C9" w:rsidRDefault="00E946C9">
      <w:r>
        <w:separator/>
      </w:r>
    </w:p>
  </w:footnote>
  <w:footnote w:type="continuationSeparator" w:id="0">
    <w:p w14:paraId="12EB2D30" w14:textId="77777777" w:rsidR="00E946C9" w:rsidRDefault="00E94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36910"/>
    <w:rsid w:val="00141A34"/>
    <w:rsid w:val="001434A2"/>
    <w:rsid w:val="00152AFE"/>
    <w:rsid w:val="00152C84"/>
    <w:rsid w:val="00152E63"/>
    <w:rsid w:val="00155155"/>
    <w:rsid w:val="00163091"/>
    <w:rsid w:val="00165E72"/>
    <w:rsid w:val="00166265"/>
    <w:rsid w:val="00166702"/>
    <w:rsid w:val="00166B9E"/>
    <w:rsid w:val="00167ABA"/>
    <w:rsid w:val="00170FB5"/>
    <w:rsid w:val="0018024E"/>
    <w:rsid w:val="00180BAE"/>
    <w:rsid w:val="0018207D"/>
    <w:rsid w:val="00182C05"/>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C7855"/>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1779"/>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0B64"/>
    <w:rsid w:val="003A2CD2"/>
    <w:rsid w:val="003A3D58"/>
    <w:rsid w:val="003A4E20"/>
    <w:rsid w:val="003A7091"/>
    <w:rsid w:val="003A74DC"/>
    <w:rsid w:val="003B3350"/>
    <w:rsid w:val="003B49F2"/>
    <w:rsid w:val="003B5BB3"/>
    <w:rsid w:val="003C3B4B"/>
    <w:rsid w:val="003C5071"/>
    <w:rsid w:val="003F0673"/>
    <w:rsid w:val="003F0B81"/>
    <w:rsid w:val="003F47D9"/>
    <w:rsid w:val="003F5D35"/>
    <w:rsid w:val="00401495"/>
    <w:rsid w:val="00401837"/>
    <w:rsid w:val="00404343"/>
    <w:rsid w:val="00410A28"/>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0EC"/>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B477E"/>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2B09"/>
    <w:rsid w:val="00A55D72"/>
    <w:rsid w:val="00A5716C"/>
    <w:rsid w:val="00A579A6"/>
    <w:rsid w:val="00A61512"/>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2DD3"/>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57C6"/>
    <w:rsid w:val="00B76241"/>
    <w:rsid w:val="00B7706B"/>
    <w:rsid w:val="00B7749F"/>
    <w:rsid w:val="00B801A6"/>
    <w:rsid w:val="00B85249"/>
    <w:rsid w:val="00B87D0A"/>
    <w:rsid w:val="00B9164E"/>
    <w:rsid w:val="00B91AC1"/>
    <w:rsid w:val="00B940CF"/>
    <w:rsid w:val="00B973B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3A92"/>
    <w:rsid w:val="00C26703"/>
    <w:rsid w:val="00C26B3B"/>
    <w:rsid w:val="00C300A7"/>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412FC"/>
    <w:rsid w:val="00D43E8F"/>
    <w:rsid w:val="00D477D5"/>
    <w:rsid w:val="00D50778"/>
    <w:rsid w:val="00D569AB"/>
    <w:rsid w:val="00D61D53"/>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1B78"/>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15B9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46C9"/>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0F31"/>
    <w:rsid w:val="00F56F1E"/>
    <w:rsid w:val="00F576C5"/>
    <w:rsid w:val="00F616DB"/>
    <w:rsid w:val="00F650F9"/>
    <w:rsid w:val="00F66660"/>
    <w:rsid w:val="00F70A9F"/>
    <w:rsid w:val="00F71832"/>
    <w:rsid w:val="00F720F7"/>
    <w:rsid w:val="00F72AF3"/>
    <w:rsid w:val="00F75127"/>
    <w:rsid w:val="00F751EC"/>
    <w:rsid w:val="00F831C6"/>
    <w:rsid w:val="00F8376D"/>
    <w:rsid w:val="00F90877"/>
    <w:rsid w:val="00F922AC"/>
    <w:rsid w:val="00F92735"/>
    <w:rsid w:val="00F93F1E"/>
    <w:rsid w:val="00F9572F"/>
    <w:rsid w:val="00F95DF8"/>
    <w:rsid w:val="00F974A6"/>
    <w:rsid w:val="00F97859"/>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Pages>
  <Words>6992</Words>
  <Characters>39857</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46756</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18</cp:revision>
  <cp:lastPrinted>2016-11-17T09:49:00Z</cp:lastPrinted>
  <dcterms:created xsi:type="dcterms:W3CDTF">2024-04-30T07:30:00Z</dcterms:created>
  <dcterms:modified xsi:type="dcterms:W3CDTF">2026-01-22T09:25:00Z</dcterms:modified>
</cp:coreProperties>
</file>